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2D9" w:rsidRDefault="00D612D9" w:rsidP="00D612D9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Тапсырма 4</w:t>
      </w:r>
    </w:p>
    <w:p w:rsidR="00D612D9" w:rsidRPr="001A44C5" w:rsidRDefault="00D612D9" w:rsidP="00D612D9">
      <w:pPr>
        <w:ind w:firstLine="709"/>
        <w:rPr>
          <w:b/>
          <w:sz w:val="28"/>
          <w:szCs w:val="28"/>
          <w:lang w:val="kk-KZ"/>
        </w:rPr>
      </w:pPr>
      <w:r w:rsidRPr="001A44C5">
        <w:rPr>
          <w:b/>
          <w:sz w:val="28"/>
          <w:szCs w:val="28"/>
          <w:lang w:val="kk-KZ"/>
        </w:rPr>
        <w:t xml:space="preserve"> Инвестициялық жобалардың ақша ағымдарын бағалау </w:t>
      </w:r>
    </w:p>
    <w:p w:rsidR="00D612D9" w:rsidRDefault="00D612D9" w:rsidP="00D612D9">
      <w:pPr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Ақшалай жылыстаулар көлемдерінің сәйкессіздігі.</w:t>
      </w:r>
    </w:p>
    <w:p w:rsidR="00D612D9" w:rsidRDefault="00D612D9" w:rsidP="00D612D9">
      <w:pPr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2Ақшалай түсімдердің уақыттқа сәйкес келмеуі</w:t>
      </w:r>
    </w:p>
    <w:p w:rsidR="00D612D9" w:rsidRPr="00CE1402" w:rsidRDefault="00D612D9" w:rsidP="00D612D9">
      <w:pPr>
        <w:ind w:firstLine="709"/>
        <w:jc w:val="both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sz w:val="28"/>
          <w:lang w:val="kk-KZ"/>
        </w:rPr>
        <w:t>3</w:t>
      </w:r>
      <w:r w:rsidRPr="00CE1402">
        <w:rPr>
          <w:rFonts w:ascii="KZ Times New Roman" w:hAnsi="KZ Times New Roman"/>
          <w:sz w:val="28"/>
          <w:lang w:val="kk-KZ"/>
        </w:rPr>
        <w:t xml:space="preserve"> Ақша ағымдарын дисконттауға негізделген бағалау  әдістерін атаңыз.</w:t>
      </w:r>
    </w:p>
    <w:p w:rsidR="00D612D9" w:rsidRPr="00CE1402" w:rsidRDefault="00D612D9" w:rsidP="00D612D9">
      <w:pPr>
        <w:ind w:firstLine="709"/>
        <w:jc w:val="both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sz w:val="28"/>
          <w:lang w:val="kk-KZ"/>
        </w:rPr>
        <w:t>4</w:t>
      </w:r>
      <w:r w:rsidRPr="00CE1402">
        <w:rPr>
          <w:rFonts w:ascii="KZ Times New Roman" w:hAnsi="KZ Times New Roman"/>
          <w:sz w:val="28"/>
          <w:lang w:val="kk-KZ"/>
        </w:rPr>
        <w:t xml:space="preserve"> Жобанаң ішкі жобасының нормасын және ағымдағы таза құнын есептейтін негізгі формулалар қандай?</w:t>
      </w:r>
    </w:p>
    <w:p w:rsidR="00D612D9" w:rsidRDefault="00D612D9" w:rsidP="00D612D9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Есеп шыгару</w:t>
      </w:r>
      <w:bookmarkStart w:id="0" w:name="_GoBack"/>
      <w:bookmarkEnd w:id="0"/>
    </w:p>
    <w:p w:rsidR="00D612D9" w:rsidRDefault="00D612D9" w:rsidP="00D612D9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Кәсіпорын өз құралдарын инвестициялағанда кем дегенде 18</w:t>
      </w:r>
      <w:r>
        <w:rPr>
          <w:rFonts w:ascii="Arial" w:hAnsi="Arial" w:cs="Arial"/>
          <w:sz w:val="28"/>
          <w:szCs w:val="28"/>
          <w:lang w:val="kk-KZ"/>
        </w:rPr>
        <w:t>%</w:t>
      </w:r>
      <w:r>
        <w:rPr>
          <w:sz w:val="28"/>
          <w:szCs w:val="28"/>
          <w:lang w:val="kk-KZ"/>
        </w:rPr>
        <w:t xml:space="preserve"> қайтарымды талап етеді. Қазіргі уақытта кәсіпорын 84500 </w:t>
      </w:r>
      <w:r>
        <w:rPr>
          <w:rFonts w:ascii="Arial" w:hAnsi="Arial" w:cs="Arial"/>
          <w:sz w:val="28"/>
          <w:szCs w:val="28"/>
          <w:lang w:val="kk-KZ"/>
        </w:rPr>
        <w:t>$</w:t>
      </w:r>
      <w:r>
        <w:rPr>
          <w:sz w:val="28"/>
          <w:szCs w:val="28"/>
          <w:lang w:val="kk-KZ"/>
        </w:rPr>
        <w:t xml:space="preserve"> тұратын жаңа құрал-жабдық сатып ала алады. Осы құрал-жабдықты пайдалану арқасында өнімді шығару көлемі өседі, ол құрал-жабдықты 15 жыл ішінде пайдаланғанда жылына 15 000</w:t>
      </w:r>
      <w:r>
        <w:rPr>
          <w:rFonts w:ascii="Arial" w:hAnsi="Arial" w:cs="Arial"/>
          <w:sz w:val="28"/>
          <w:szCs w:val="28"/>
          <w:lang w:val="kk-KZ"/>
        </w:rPr>
        <w:t>$</w:t>
      </w:r>
      <w:r>
        <w:rPr>
          <w:sz w:val="28"/>
          <w:szCs w:val="28"/>
          <w:lang w:val="kk-KZ"/>
        </w:rPr>
        <w:t xml:space="preserve"> қосымша ақшалай табыс алып келеді. 15 жылдан кейін қалдық құны 0-ге тең деп алып, жобаның қазіргі кездегі таза табысын есептеу керек.</w:t>
      </w:r>
    </w:p>
    <w:p w:rsidR="00D612D9" w:rsidRDefault="00D612D9" w:rsidP="00D612D9">
      <w:pPr>
        <w:ind w:firstLine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 Таңдауға берілген жобалар:</w:t>
      </w:r>
    </w:p>
    <w:p w:rsidR="00D612D9" w:rsidRDefault="00D612D9" w:rsidP="00D612D9">
      <w:pPr>
        <w:ind w:firstLine="720"/>
        <w:rPr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7"/>
        <w:gridCol w:w="2342"/>
        <w:gridCol w:w="2343"/>
        <w:gridCol w:w="2343"/>
      </w:tblGrid>
      <w:tr w:rsidR="00D612D9" w:rsidRPr="00AD413E" w:rsidTr="0032766B">
        <w:tc>
          <w:tcPr>
            <w:tcW w:w="2463" w:type="dxa"/>
            <w:vAlign w:val="center"/>
          </w:tcPr>
          <w:p w:rsidR="00D612D9" w:rsidRPr="00AD413E" w:rsidRDefault="00D612D9" w:rsidP="003276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3" w:type="dxa"/>
            <w:vAlign w:val="center"/>
          </w:tcPr>
          <w:p w:rsidR="00D612D9" w:rsidRPr="00AD413E" w:rsidRDefault="00D612D9" w:rsidP="0032766B">
            <w:pPr>
              <w:jc w:val="center"/>
              <w:rPr>
                <w:sz w:val="28"/>
                <w:szCs w:val="28"/>
                <w:lang w:val="en-US"/>
              </w:rPr>
            </w:pPr>
            <w:r w:rsidRPr="00AD413E">
              <w:rPr>
                <w:sz w:val="28"/>
                <w:szCs w:val="28"/>
                <w:lang w:val="en-US"/>
              </w:rPr>
              <w:t>IC</w:t>
            </w:r>
          </w:p>
        </w:tc>
        <w:tc>
          <w:tcPr>
            <w:tcW w:w="2464" w:type="dxa"/>
            <w:vAlign w:val="center"/>
          </w:tcPr>
          <w:p w:rsidR="00D612D9" w:rsidRPr="00AD413E" w:rsidRDefault="00D612D9" w:rsidP="0032766B">
            <w:pPr>
              <w:jc w:val="center"/>
              <w:rPr>
                <w:sz w:val="28"/>
                <w:szCs w:val="28"/>
                <w:lang w:val="en-US"/>
              </w:rPr>
            </w:pPr>
            <w:r w:rsidRPr="00AD413E">
              <w:rPr>
                <w:sz w:val="28"/>
                <w:szCs w:val="28"/>
                <w:lang w:val="en-US"/>
              </w:rPr>
              <w:t>P1</w:t>
            </w:r>
          </w:p>
        </w:tc>
        <w:tc>
          <w:tcPr>
            <w:tcW w:w="2464" w:type="dxa"/>
            <w:vAlign w:val="center"/>
          </w:tcPr>
          <w:p w:rsidR="00D612D9" w:rsidRPr="00AD413E" w:rsidRDefault="00D612D9" w:rsidP="0032766B">
            <w:pPr>
              <w:jc w:val="center"/>
              <w:rPr>
                <w:sz w:val="28"/>
                <w:szCs w:val="28"/>
                <w:lang w:val="en-US"/>
              </w:rPr>
            </w:pPr>
            <w:r w:rsidRPr="00AD413E">
              <w:rPr>
                <w:sz w:val="28"/>
                <w:szCs w:val="28"/>
                <w:lang w:val="en-US"/>
              </w:rPr>
              <w:t>P2</w:t>
            </w:r>
          </w:p>
        </w:tc>
      </w:tr>
      <w:tr w:rsidR="00D612D9" w:rsidRPr="00AD413E" w:rsidTr="0032766B">
        <w:tc>
          <w:tcPr>
            <w:tcW w:w="2463" w:type="dxa"/>
            <w:vAlign w:val="center"/>
          </w:tcPr>
          <w:p w:rsidR="00D612D9" w:rsidRPr="00AD413E" w:rsidRDefault="00D612D9" w:rsidP="0032766B">
            <w:pPr>
              <w:jc w:val="center"/>
              <w:rPr>
                <w:sz w:val="28"/>
                <w:szCs w:val="28"/>
                <w:lang w:val="en-US"/>
              </w:rPr>
            </w:pPr>
            <w:r w:rsidRPr="00AD413E"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2463" w:type="dxa"/>
            <w:vAlign w:val="center"/>
          </w:tcPr>
          <w:p w:rsidR="00D612D9" w:rsidRPr="00AD413E" w:rsidRDefault="00D612D9" w:rsidP="0032766B">
            <w:pPr>
              <w:jc w:val="center"/>
              <w:rPr>
                <w:sz w:val="28"/>
                <w:szCs w:val="28"/>
                <w:lang w:val="en-US"/>
              </w:rPr>
            </w:pPr>
            <w:r w:rsidRPr="00AD413E">
              <w:rPr>
                <w:sz w:val="28"/>
                <w:szCs w:val="28"/>
                <w:lang w:val="en-US"/>
              </w:rPr>
              <w:t>-</w:t>
            </w:r>
            <w:r w:rsidRPr="00AD413E">
              <w:rPr>
                <w:sz w:val="28"/>
                <w:szCs w:val="28"/>
              </w:rPr>
              <w:t>4</w:t>
            </w:r>
            <w:r w:rsidRPr="00AD413E">
              <w:rPr>
                <w:sz w:val="28"/>
                <w:szCs w:val="28"/>
                <w:lang w:val="en-US"/>
              </w:rPr>
              <w:t>000</w:t>
            </w:r>
          </w:p>
        </w:tc>
        <w:tc>
          <w:tcPr>
            <w:tcW w:w="2464" w:type="dxa"/>
            <w:vAlign w:val="center"/>
          </w:tcPr>
          <w:p w:rsidR="00D612D9" w:rsidRPr="00AD413E" w:rsidRDefault="00D612D9" w:rsidP="0032766B">
            <w:pPr>
              <w:jc w:val="center"/>
              <w:rPr>
                <w:sz w:val="28"/>
                <w:szCs w:val="28"/>
              </w:rPr>
            </w:pPr>
            <w:r w:rsidRPr="00AD413E">
              <w:rPr>
                <w:sz w:val="28"/>
                <w:szCs w:val="28"/>
              </w:rPr>
              <w:t>2500</w:t>
            </w:r>
          </w:p>
        </w:tc>
        <w:tc>
          <w:tcPr>
            <w:tcW w:w="2464" w:type="dxa"/>
            <w:vAlign w:val="center"/>
          </w:tcPr>
          <w:p w:rsidR="00D612D9" w:rsidRPr="00AD413E" w:rsidRDefault="00D612D9" w:rsidP="0032766B">
            <w:pPr>
              <w:jc w:val="center"/>
              <w:rPr>
                <w:sz w:val="28"/>
                <w:szCs w:val="28"/>
                <w:lang w:val="en-US"/>
              </w:rPr>
            </w:pPr>
            <w:r w:rsidRPr="00AD413E">
              <w:rPr>
                <w:sz w:val="28"/>
                <w:szCs w:val="28"/>
              </w:rPr>
              <w:t>30</w:t>
            </w:r>
            <w:r w:rsidRPr="00AD413E">
              <w:rPr>
                <w:sz w:val="28"/>
                <w:szCs w:val="28"/>
                <w:lang w:val="en-US"/>
              </w:rPr>
              <w:t>00</w:t>
            </w:r>
          </w:p>
        </w:tc>
      </w:tr>
      <w:tr w:rsidR="00D612D9" w:rsidRPr="00AD413E" w:rsidTr="0032766B">
        <w:tc>
          <w:tcPr>
            <w:tcW w:w="2463" w:type="dxa"/>
            <w:vAlign w:val="center"/>
          </w:tcPr>
          <w:p w:rsidR="00D612D9" w:rsidRPr="00AD413E" w:rsidRDefault="00D612D9" w:rsidP="0032766B">
            <w:pPr>
              <w:jc w:val="center"/>
              <w:rPr>
                <w:sz w:val="28"/>
                <w:szCs w:val="28"/>
                <w:lang w:val="en-US"/>
              </w:rPr>
            </w:pPr>
            <w:r w:rsidRPr="00AD413E"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2463" w:type="dxa"/>
            <w:vAlign w:val="center"/>
          </w:tcPr>
          <w:p w:rsidR="00D612D9" w:rsidRPr="00AD413E" w:rsidRDefault="00D612D9" w:rsidP="0032766B">
            <w:pPr>
              <w:jc w:val="center"/>
              <w:rPr>
                <w:sz w:val="28"/>
                <w:szCs w:val="28"/>
                <w:lang w:val="en-US"/>
              </w:rPr>
            </w:pPr>
            <w:r w:rsidRPr="00AD413E">
              <w:rPr>
                <w:sz w:val="28"/>
                <w:szCs w:val="28"/>
                <w:lang w:val="en-US"/>
              </w:rPr>
              <w:t>-</w:t>
            </w:r>
            <w:r w:rsidRPr="00AD413E">
              <w:rPr>
                <w:sz w:val="28"/>
                <w:szCs w:val="28"/>
              </w:rPr>
              <w:t>2</w:t>
            </w:r>
            <w:r w:rsidRPr="00AD413E"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2464" w:type="dxa"/>
            <w:vAlign w:val="center"/>
          </w:tcPr>
          <w:p w:rsidR="00D612D9" w:rsidRPr="00AD413E" w:rsidRDefault="00D612D9" w:rsidP="0032766B">
            <w:pPr>
              <w:jc w:val="center"/>
              <w:rPr>
                <w:sz w:val="28"/>
                <w:szCs w:val="28"/>
              </w:rPr>
            </w:pPr>
            <w:r w:rsidRPr="00AD413E">
              <w:rPr>
                <w:sz w:val="28"/>
                <w:szCs w:val="28"/>
              </w:rPr>
              <w:t>1200</w:t>
            </w:r>
          </w:p>
        </w:tc>
        <w:tc>
          <w:tcPr>
            <w:tcW w:w="2464" w:type="dxa"/>
            <w:vAlign w:val="center"/>
          </w:tcPr>
          <w:p w:rsidR="00D612D9" w:rsidRPr="00AD413E" w:rsidRDefault="00D612D9" w:rsidP="0032766B">
            <w:pPr>
              <w:jc w:val="center"/>
              <w:rPr>
                <w:sz w:val="28"/>
                <w:szCs w:val="28"/>
              </w:rPr>
            </w:pPr>
            <w:r w:rsidRPr="00AD413E">
              <w:rPr>
                <w:sz w:val="28"/>
                <w:szCs w:val="28"/>
              </w:rPr>
              <w:t>1500</w:t>
            </w:r>
          </w:p>
        </w:tc>
      </w:tr>
    </w:tbl>
    <w:p w:rsidR="00D612D9" w:rsidRDefault="00D612D9" w:rsidP="00D612D9">
      <w:pPr>
        <w:ind w:firstLine="720"/>
        <w:rPr>
          <w:sz w:val="28"/>
          <w:szCs w:val="28"/>
          <w:lang w:val="kk-KZ"/>
        </w:rPr>
      </w:pPr>
    </w:p>
    <w:p w:rsidR="00D612D9" w:rsidRDefault="00D612D9" w:rsidP="00D612D9">
      <w:pPr>
        <w:ind w:firstLine="720"/>
        <w:rPr>
          <w:sz w:val="28"/>
          <w:szCs w:val="28"/>
        </w:rPr>
      </w:pPr>
      <w:r>
        <w:rPr>
          <w:sz w:val="28"/>
          <w:szCs w:val="28"/>
          <w:lang w:val="en-US"/>
        </w:rPr>
        <w:t>r=1</w:t>
      </w:r>
      <w:r>
        <w:rPr>
          <w:sz w:val="28"/>
          <w:szCs w:val="28"/>
        </w:rPr>
        <w:t>0</w:t>
      </w:r>
      <w:proofErr w:type="gramStart"/>
      <w:r>
        <w:rPr>
          <w:rFonts w:ascii="Arial" w:hAnsi="Arial" w:cs="Arial"/>
          <w:sz w:val="28"/>
          <w:szCs w:val="28"/>
          <w:lang w:val="en-US"/>
        </w:rPr>
        <w:t>%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және</w:t>
      </w:r>
      <w:proofErr w:type="spellEnd"/>
      <w:proofErr w:type="gramEnd"/>
      <w:r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 xml:space="preserve">r=21% </w:t>
      </w:r>
      <w:proofErr w:type="spellStart"/>
      <w:r>
        <w:rPr>
          <w:sz w:val="28"/>
          <w:szCs w:val="28"/>
        </w:rPr>
        <w:t>берілген</w:t>
      </w:r>
      <w:proofErr w:type="spellEnd"/>
      <w:r>
        <w:rPr>
          <w:sz w:val="28"/>
          <w:szCs w:val="28"/>
        </w:rPr>
        <w:t>.</w:t>
      </w:r>
    </w:p>
    <w:p w:rsidR="00D612D9" w:rsidRPr="00080C3E" w:rsidRDefault="00D612D9" w:rsidP="00D612D9">
      <w:pPr>
        <w:ind w:firstLine="720"/>
        <w:rPr>
          <w:sz w:val="28"/>
          <w:szCs w:val="28"/>
          <w:lang w:val="kk-KZ"/>
        </w:rPr>
      </w:pPr>
      <w:r w:rsidRPr="007C1FA6">
        <w:rPr>
          <w:sz w:val="28"/>
          <w:szCs w:val="28"/>
        </w:rPr>
        <w:t>IRR, PP, NPV</w:t>
      </w:r>
      <w:r>
        <w:rPr>
          <w:sz w:val="28"/>
          <w:szCs w:val="28"/>
        </w:rPr>
        <w:t xml:space="preserve"> –</w:t>
      </w:r>
      <w:proofErr w:type="spellStart"/>
      <w:r>
        <w:rPr>
          <w:sz w:val="28"/>
          <w:szCs w:val="28"/>
        </w:rPr>
        <w:t>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анықтау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керек</w:t>
      </w:r>
      <w:proofErr w:type="spellEnd"/>
      <w:r>
        <w:rPr>
          <w:sz w:val="28"/>
          <w:szCs w:val="28"/>
        </w:rPr>
        <w:t>.</w:t>
      </w:r>
    </w:p>
    <w:p w:rsidR="00F31B84" w:rsidRPr="00D612D9" w:rsidRDefault="00F31B84">
      <w:pPr>
        <w:rPr>
          <w:lang w:val="kk-KZ"/>
        </w:rPr>
      </w:pPr>
    </w:p>
    <w:sectPr w:rsidR="00F31B84" w:rsidRPr="00D61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2D9"/>
    <w:rsid w:val="00D612D9"/>
    <w:rsid w:val="00F3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2F812D-F281-417C-8CA4-A8C570DA4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2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2021-02-05T06:14:00Z</dcterms:created>
  <dcterms:modified xsi:type="dcterms:W3CDTF">2021-02-05T06:17:00Z</dcterms:modified>
</cp:coreProperties>
</file>